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E0B51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78DDC4AC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2D91187D">
      <w:pPr>
        <w:pStyle w:val="6"/>
        <w:spacing w:before="156" w:beforeLines="50" w:beforeAutospacing="0" w:after="156" w:afterLines="50" w:afterAutospacing="0" w:line="440" w:lineRule="exact"/>
        <w:rPr>
          <w:color w:val="auto"/>
        </w:rPr>
      </w:pPr>
      <w:r>
        <w:rPr>
          <w:rFonts w:hint="eastAsia"/>
          <w:b/>
        </w:rPr>
        <w:t>考试科目代码及名称：</w:t>
      </w:r>
      <w:r>
        <w:rPr>
          <w:b/>
          <w:color w:val="auto"/>
        </w:rPr>
        <w:t>822设计理论</w:t>
      </w:r>
    </w:p>
    <w:p w14:paraId="4AD93D22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一、参考书目</w:t>
      </w:r>
    </w:p>
    <w:p w14:paraId="3DBFC28F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《设计学概论》，尹定邦，湖南科学技术出版社，</w:t>
      </w:r>
      <w:r>
        <w:rPr>
          <w:rFonts w:cs="宋体"/>
          <w:color w:val="auto"/>
          <w:sz w:val="26"/>
          <w:szCs w:val="26"/>
        </w:rPr>
        <w:t>2016年版。</w:t>
      </w:r>
    </w:p>
    <w:p w14:paraId="2E7BA376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14:paraId="750CEFE5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二、考试目的</w:t>
      </w:r>
    </w:p>
    <w:p w14:paraId="0C339B84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本考试旨在全面考察考生对艺术设计的基本概念、发展历史、分类形式的理解和掌握，熟知设计方法和设计思维；理解设计师的职责和设计批评的原则；考核学生是否具有进入研究生阶段学习的知识视野、专业素养和研究能力。</w:t>
      </w:r>
    </w:p>
    <w:p w14:paraId="143AD1D3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14:paraId="7FE708B4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三、考试要求</w:t>
      </w:r>
    </w:p>
    <w:p w14:paraId="1BF2506E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1.准确掌握设计的基本概念与基础知识。</w:t>
      </w:r>
    </w:p>
    <w:p w14:paraId="7F23DD98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2.理解艺术设计研究中的研究范畴、研究方法、学科脉络等基本问题。</w:t>
      </w:r>
    </w:p>
    <w:p w14:paraId="1D4573F1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3.能熟练将设计理论运用到设计实践和研究中。</w:t>
      </w:r>
    </w:p>
    <w:p w14:paraId="0A04383E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14:paraId="333E1A41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四、</w:t>
      </w:r>
      <w:r>
        <w:rPr>
          <w:rFonts w:cs="宋体"/>
          <w:b/>
          <w:color w:val="auto"/>
          <w:sz w:val="26"/>
          <w:szCs w:val="26"/>
        </w:rPr>
        <w:t>考试形式及满分和时间</w:t>
      </w:r>
    </w:p>
    <w:p w14:paraId="615150C7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1.</w:t>
      </w:r>
      <w:r>
        <w:rPr>
          <w:rFonts w:cs="宋体"/>
          <w:color w:val="auto"/>
          <w:sz w:val="26"/>
          <w:szCs w:val="26"/>
        </w:rPr>
        <w:t>考试形式：笔试、闭卷。</w:t>
      </w:r>
    </w:p>
    <w:p w14:paraId="0D798923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2.</w:t>
      </w:r>
      <w:r>
        <w:rPr>
          <w:rFonts w:cs="宋体"/>
          <w:color w:val="auto"/>
          <w:sz w:val="26"/>
          <w:szCs w:val="26"/>
        </w:rPr>
        <w:t>试卷满分及考试时间：试卷满分150分，考试时间3小时</w:t>
      </w:r>
      <w:r>
        <w:rPr>
          <w:rFonts w:hint="eastAsia" w:cs="宋体"/>
          <w:color w:val="auto"/>
          <w:sz w:val="26"/>
          <w:szCs w:val="26"/>
        </w:rPr>
        <w:t>（180分钟）</w:t>
      </w:r>
      <w:r>
        <w:rPr>
          <w:rFonts w:cs="宋体"/>
          <w:color w:val="auto"/>
          <w:sz w:val="26"/>
          <w:szCs w:val="26"/>
        </w:rPr>
        <w:t>。</w:t>
      </w:r>
    </w:p>
    <w:p w14:paraId="51F94C2F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14:paraId="6BBBA392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五、</w:t>
      </w:r>
      <w:r>
        <w:rPr>
          <w:rFonts w:cs="宋体"/>
          <w:b/>
          <w:color w:val="auto"/>
          <w:sz w:val="26"/>
          <w:szCs w:val="26"/>
        </w:rPr>
        <w:t>试卷题型及题数和分数</w:t>
      </w:r>
    </w:p>
    <w:p w14:paraId="68AE667E">
      <w:pPr>
        <w:pStyle w:val="6"/>
        <w:spacing w:before="0" w:beforeAutospacing="0" w:after="0" w:afterAutospacing="0" w:line="440" w:lineRule="exact"/>
        <w:ind w:firstLine="520" w:firstLineChars="200"/>
        <w:rPr>
          <w:rFonts w:cs="宋体"/>
          <w:color w:val="auto"/>
          <w:sz w:val="26"/>
          <w:szCs w:val="26"/>
        </w:rPr>
      </w:pPr>
      <w:r>
        <w:rPr>
          <w:rFonts w:hint="eastAsia" w:cs="宋体"/>
          <w:color w:val="auto"/>
          <w:sz w:val="26"/>
          <w:szCs w:val="26"/>
        </w:rPr>
        <w:t>名词解释</w:t>
      </w:r>
      <w:r>
        <w:rPr>
          <w:rFonts w:cs="宋体"/>
          <w:color w:val="auto"/>
          <w:sz w:val="26"/>
          <w:szCs w:val="26"/>
        </w:rPr>
        <w:t>4题（</w:t>
      </w:r>
      <w:r>
        <w:rPr>
          <w:rFonts w:hint="eastAsia" w:cs="宋体"/>
          <w:color w:val="auto"/>
          <w:sz w:val="26"/>
          <w:szCs w:val="26"/>
        </w:rPr>
        <w:t>每题5分，</w:t>
      </w:r>
      <w:r>
        <w:rPr>
          <w:rFonts w:cs="宋体"/>
          <w:color w:val="auto"/>
          <w:sz w:val="26"/>
          <w:szCs w:val="26"/>
        </w:rPr>
        <w:t>共</w:t>
      </w:r>
      <w:r>
        <w:rPr>
          <w:rFonts w:hint="eastAsia" w:cs="宋体"/>
          <w:color w:val="auto"/>
          <w:sz w:val="26"/>
          <w:szCs w:val="26"/>
        </w:rPr>
        <w:t>2</w:t>
      </w:r>
      <w:r>
        <w:rPr>
          <w:rFonts w:cs="宋体"/>
          <w:color w:val="auto"/>
          <w:sz w:val="26"/>
          <w:szCs w:val="26"/>
        </w:rPr>
        <w:t>0分）</w:t>
      </w:r>
      <w:r>
        <w:rPr>
          <w:rFonts w:hint="eastAsia" w:cs="宋体"/>
          <w:color w:val="auto"/>
          <w:sz w:val="26"/>
          <w:szCs w:val="26"/>
        </w:rPr>
        <w:t>；</w:t>
      </w:r>
      <w:r>
        <w:rPr>
          <w:rFonts w:cs="宋体"/>
          <w:color w:val="auto"/>
          <w:sz w:val="26"/>
          <w:szCs w:val="26"/>
        </w:rPr>
        <w:t>简答题4题（</w:t>
      </w:r>
      <w:r>
        <w:rPr>
          <w:rFonts w:hint="eastAsia" w:cs="宋体"/>
          <w:color w:val="auto"/>
          <w:sz w:val="26"/>
          <w:szCs w:val="26"/>
        </w:rPr>
        <w:t>每题10分，</w:t>
      </w:r>
      <w:r>
        <w:rPr>
          <w:rFonts w:cs="宋体"/>
          <w:color w:val="auto"/>
          <w:sz w:val="26"/>
          <w:szCs w:val="26"/>
        </w:rPr>
        <w:t>共40分）</w:t>
      </w:r>
      <w:r>
        <w:rPr>
          <w:rFonts w:hint="eastAsia" w:cs="宋体"/>
          <w:color w:val="auto"/>
          <w:sz w:val="26"/>
          <w:szCs w:val="26"/>
        </w:rPr>
        <w:t>；</w:t>
      </w:r>
      <w:r>
        <w:rPr>
          <w:rFonts w:cs="宋体"/>
          <w:color w:val="auto"/>
          <w:sz w:val="26"/>
          <w:szCs w:val="26"/>
        </w:rPr>
        <w:t>论述题2题（每题</w:t>
      </w:r>
      <w:r>
        <w:rPr>
          <w:rFonts w:hint="eastAsia" w:cs="宋体"/>
          <w:color w:val="auto"/>
          <w:sz w:val="26"/>
          <w:szCs w:val="26"/>
        </w:rPr>
        <w:t>25分，</w:t>
      </w:r>
      <w:r>
        <w:rPr>
          <w:rFonts w:cs="宋体"/>
          <w:color w:val="auto"/>
          <w:sz w:val="26"/>
          <w:szCs w:val="26"/>
        </w:rPr>
        <w:t>共50分）；</w:t>
      </w:r>
      <w:r>
        <w:rPr>
          <w:rFonts w:hint="eastAsia" w:cs="宋体"/>
          <w:color w:val="auto"/>
          <w:sz w:val="26"/>
          <w:szCs w:val="26"/>
        </w:rPr>
        <w:t>案例</w:t>
      </w:r>
      <w:r>
        <w:rPr>
          <w:rFonts w:cs="宋体"/>
          <w:color w:val="auto"/>
          <w:sz w:val="26"/>
          <w:szCs w:val="26"/>
        </w:rPr>
        <w:t>分析题2题（</w:t>
      </w:r>
      <w:r>
        <w:rPr>
          <w:rFonts w:hint="eastAsia" w:cs="宋体"/>
          <w:color w:val="auto"/>
          <w:sz w:val="26"/>
          <w:szCs w:val="26"/>
        </w:rPr>
        <w:t>每题20分，</w:t>
      </w:r>
      <w:r>
        <w:rPr>
          <w:rFonts w:cs="宋体"/>
          <w:color w:val="auto"/>
          <w:sz w:val="26"/>
          <w:szCs w:val="26"/>
        </w:rPr>
        <w:t>共40分）。</w:t>
      </w:r>
    </w:p>
    <w:p w14:paraId="63A9414C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</w:p>
    <w:p w14:paraId="66795BCA">
      <w:pPr>
        <w:pStyle w:val="6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>
        <w:rPr>
          <w:rFonts w:hint="eastAsia" w:cs="宋体"/>
          <w:b/>
          <w:color w:val="auto"/>
          <w:sz w:val="26"/>
          <w:szCs w:val="26"/>
        </w:rPr>
        <w:t>六、考试内容</w:t>
      </w:r>
    </w:p>
    <w:p w14:paraId="3EDA8838">
      <w:pPr>
        <w:pStyle w:val="6"/>
        <w:spacing w:before="0" w:beforeAutospacing="0" w:after="0" w:afterAutospacing="0" w:line="440" w:lineRule="exact"/>
        <w:rPr>
          <w:rFonts w:cs="宋体"/>
          <w:bCs/>
          <w:color w:val="auto"/>
        </w:rPr>
      </w:pPr>
    </w:p>
    <w:p w14:paraId="12B869D3">
      <w:pPr>
        <w:pStyle w:val="6"/>
        <w:spacing w:before="0" w:beforeAutospacing="0" w:after="0" w:afterAutospacing="0" w:line="440" w:lineRule="exact"/>
        <w:rPr>
          <w:rFonts w:cs="宋体"/>
          <w:color w:val="auto"/>
        </w:rPr>
      </w:pPr>
      <w:r>
        <w:rPr>
          <w:rFonts w:cs="宋体"/>
          <w:b/>
          <w:color w:val="auto"/>
        </w:rPr>
        <w:t>参考书目</w:t>
      </w:r>
      <w:r>
        <w:rPr>
          <w:rFonts w:hint="eastAsia" w:cs="宋体"/>
          <w:b/>
          <w:color w:val="auto"/>
        </w:rPr>
        <w:t>：</w:t>
      </w:r>
      <w:r>
        <w:rPr>
          <w:rFonts w:cs="宋体"/>
          <w:color w:val="auto"/>
        </w:rPr>
        <w:t>《</w:t>
      </w:r>
      <w:r>
        <w:rPr>
          <w:rFonts w:hint="eastAsia" w:cs="宋体"/>
          <w:color w:val="auto"/>
        </w:rPr>
        <w:t>设计学</w:t>
      </w:r>
      <w:r>
        <w:rPr>
          <w:rFonts w:cs="宋体"/>
          <w:color w:val="auto"/>
        </w:rPr>
        <w:t>概论》，</w:t>
      </w:r>
      <w:r>
        <w:rPr>
          <w:rFonts w:hint="eastAsia" w:cs="宋体"/>
          <w:color w:val="auto"/>
        </w:rPr>
        <w:t>尹定邦</w:t>
      </w:r>
      <w:r>
        <w:rPr>
          <w:rFonts w:cs="宋体"/>
          <w:color w:val="auto"/>
        </w:rPr>
        <w:t>，</w:t>
      </w:r>
      <w:r>
        <w:rPr>
          <w:rFonts w:hint="eastAsia" w:cs="宋体"/>
          <w:color w:val="auto"/>
        </w:rPr>
        <w:t>湖南科学技术出版社</w:t>
      </w:r>
      <w:r>
        <w:rPr>
          <w:rFonts w:cs="宋体"/>
          <w:color w:val="auto"/>
        </w:rPr>
        <w:t>，2016年</w:t>
      </w:r>
      <w:r>
        <w:rPr>
          <w:rFonts w:hint="eastAsia" w:cs="宋体"/>
          <w:color w:val="auto"/>
        </w:rPr>
        <w:t>版</w:t>
      </w:r>
      <w:r>
        <w:rPr>
          <w:rFonts w:cs="宋体"/>
          <w:color w:val="auto"/>
        </w:rPr>
        <w:t>。</w:t>
      </w:r>
    </w:p>
    <w:p w14:paraId="4B8E26D2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第一章 作为学科的设计</w:t>
      </w:r>
    </w:p>
    <w:p w14:paraId="5375A25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设计的理论阐述</w:t>
      </w:r>
    </w:p>
    <w:p w14:paraId="5683BFE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一、设计学的研究对象</w:t>
      </w:r>
    </w:p>
    <w:p w14:paraId="4357C60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二、设计理论（*西方现代设计理论的发展趋势） </w:t>
      </w:r>
    </w:p>
    <w:p w14:paraId="4008003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三、设计批评（*设计批评的类型） </w:t>
      </w:r>
    </w:p>
    <w:p w14:paraId="00F61C6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设计研究的现状</w:t>
      </w:r>
    </w:p>
    <w:p w14:paraId="289DE9B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一、对西方设计思潮的看法，设计思潮的发展状况</w:t>
      </w:r>
    </w:p>
    <w:p w14:paraId="09658DD4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二、中国古代经典设计思想</w:t>
      </w:r>
    </w:p>
    <w:p w14:paraId="5830525D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第二章   设计：人类的第一行为</w:t>
      </w:r>
    </w:p>
    <w:p w14:paraId="359886C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功能需求的设计</w:t>
      </w:r>
    </w:p>
    <w:p w14:paraId="5F3A6E6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 形式与功能的关系</w:t>
      </w:r>
    </w:p>
    <w:p w14:paraId="6D59115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二、设计发展的动力——科技</w:t>
      </w:r>
    </w:p>
    <w:p w14:paraId="3117CDB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心理需求的设计</w:t>
      </w:r>
    </w:p>
    <w:p w14:paraId="3BEFC2B8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</w:t>
      </w:r>
      <w:r>
        <w:rPr>
          <w:shd w:val="clear" w:color="auto" w:fill="FFFFFF"/>
        </w:rPr>
        <w:t>、</w:t>
      </w:r>
      <w:r>
        <w:rPr>
          <w:rFonts w:hint="eastAsia"/>
          <w:shd w:val="clear" w:color="auto" w:fill="FFFFFF"/>
        </w:rPr>
        <w:t>空白恐惧</w:t>
      </w:r>
    </w:p>
    <w:p w14:paraId="1D1EF75E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二、对称心理</w:t>
      </w:r>
    </w:p>
    <w:p w14:paraId="7BCF52F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三、图案类型</w:t>
      </w:r>
    </w:p>
    <w:p w14:paraId="2EF34E7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设计附加值</w:t>
      </w:r>
    </w:p>
    <w:p w14:paraId="5C22EE8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一、如何用设计提升产品附加值</w:t>
      </w:r>
    </w:p>
    <w:p w14:paraId="62C0656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二、设计与科技理论</w:t>
      </w:r>
    </w:p>
    <w:p w14:paraId="07066913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第三章 设计溯源</w:t>
      </w:r>
    </w:p>
    <w:p w14:paraId="017075FF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史前设计：距今约250万年—约公元前3500年</w:t>
      </w:r>
    </w:p>
    <w:p w14:paraId="7B8D140E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一、石器 </w:t>
      </w:r>
    </w:p>
    <w:p w14:paraId="2BBAC42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 xml:space="preserve">二、玉器 </w:t>
      </w:r>
    </w:p>
    <w:p w14:paraId="6EF73E6A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三、陶器</w:t>
      </w:r>
    </w:p>
    <w:p w14:paraId="1A2A2234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四、建筑早期构造方式</w:t>
      </w:r>
    </w:p>
    <w:p w14:paraId="6139490B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五、早期服饰的特征</w:t>
      </w:r>
    </w:p>
    <w:p w14:paraId="4B40A51B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古代设计（上）：公元前3500年—公元16世纪初</w:t>
      </w:r>
    </w:p>
    <w:p w14:paraId="5AEF5B7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 文字的出现与纸张的发明</w:t>
      </w:r>
    </w:p>
    <w:p w14:paraId="3FF3A64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二、文字与图像的关系</w:t>
      </w:r>
    </w:p>
    <w:p w14:paraId="6ECF44B4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三、从青铜器到铁器</w:t>
      </w:r>
    </w:p>
    <w:p w14:paraId="29299BC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四、陶器与瓷器的区别</w:t>
      </w:r>
    </w:p>
    <w:p w14:paraId="186D3B4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五、家具与服饰</w:t>
      </w:r>
    </w:p>
    <w:p w14:paraId="2AF78BA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古代设计（下）：古代建筑</w:t>
      </w:r>
    </w:p>
    <w:p w14:paraId="6A4D066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一、中国古代建筑特征</w:t>
      </w:r>
    </w:p>
    <w:p w14:paraId="68FDBC4D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二、古希腊柱式</w:t>
      </w:r>
    </w:p>
    <w:p w14:paraId="00F15C2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三、《建筑十书》</w:t>
      </w:r>
    </w:p>
    <w:p w14:paraId="27D326F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四、拜占庭建筑</w:t>
      </w:r>
    </w:p>
    <w:p w14:paraId="4B0192C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五、隋唐时期的建筑</w:t>
      </w:r>
    </w:p>
    <w:p w14:paraId="447EFEB8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六、哥特式建筑特征</w:t>
      </w:r>
    </w:p>
    <w:p w14:paraId="4D5C2EFD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近代设计：15世纪初期—1769年</w:t>
      </w:r>
    </w:p>
    <w:p w14:paraId="55BAEFB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一、活字印刷术</w:t>
      </w:r>
    </w:p>
    <w:p w14:paraId="0EFA5CEF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二、古代建筑传统的复兴与拓展，东西方园林设计比较</w:t>
      </w:r>
    </w:p>
    <w:p w14:paraId="6903835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三、文艺复兴时期的工艺</w:t>
      </w:r>
    </w:p>
    <w:p w14:paraId="0038A24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四、巴洛克风格</w:t>
      </w:r>
    </w:p>
    <w:p w14:paraId="3DA5EF0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五、罗可可风格与中国风</w:t>
      </w:r>
    </w:p>
    <w:p w14:paraId="7EAE85D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六、明清家具特征</w:t>
      </w:r>
    </w:p>
    <w:p w14:paraId="34874C48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七、明清服饰、陶瓷特征</w:t>
      </w:r>
    </w:p>
    <w:p w14:paraId="4C84F34E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第四章 现代设计</w:t>
      </w:r>
    </w:p>
    <w:p w14:paraId="665542C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机器革命</w:t>
      </w:r>
    </w:p>
    <w:p w14:paraId="7CF080DB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一、工业革命对设计的影响</w:t>
      </w:r>
    </w:p>
    <w:p w14:paraId="21E44D6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二、现代意义上的设计师</w:t>
      </w:r>
    </w:p>
    <w:p w14:paraId="24520145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三、《国富论》与劳动力分工</w:t>
      </w:r>
    </w:p>
    <w:p w14:paraId="4F4F188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19世纪的设计</w:t>
      </w:r>
    </w:p>
    <w:p w14:paraId="71A68B08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一、博览会</w:t>
      </w:r>
    </w:p>
    <w:p w14:paraId="58F1585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二、19世纪的设计教育和设计改革</w:t>
      </w:r>
    </w:p>
    <w:p w14:paraId="500E214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三、古代装饰的工业化复兴</w:t>
      </w:r>
    </w:p>
    <w:p w14:paraId="3E97885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现代主义设计</w:t>
      </w:r>
    </w:p>
    <w:p w14:paraId="441F2C57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一、伊顿的色彩对比理论</w:t>
      </w:r>
    </w:p>
    <w:p w14:paraId="4599CEB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二、“形式服从功能”的解读</w:t>
      </w:r>
    </w:p>
    <w:p w14:paraId="34EE788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三、有机设计</w:t>
      </w:r>
    </w:p>
    <w:p w14:paraId="4CABE31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四、意大利设计、斯堪的纳维亚设计、美国设计</w:t>
      </w:r>
    </w:p>
    <w:p w14:paraId="3C694BB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五、波普文化影响下的设计</w:t>
      </w:r>
    </w:p>
    <w:p w14:paraId="23272A3A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六、技术与反技术</w:t>
      </w:r>
    </w:p>
    <w:p w14:paraId="0279C5B6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后现代主义设计</w:t>
      </w:r>
    </w:p>
    <w:p w14:paraId="0AA6763D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一、对现代主义和后现代主义的理解</w:t>
      </w:r>
    </w:p>
    <w:p w14:paraId="1AEE5C3E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二、媚俗风格的设计</w:t>
      </w:r>
    </w:p>
    <w:p w14:paraId="6F625CE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三、市场对设计的影响</w:t>
      </w:r>
    </w:p>
    <w:p w14:paraId="7ACA1C58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第五章 设计的现代分类</w:t>
      </w:r>
    </w:p>
    <w:p w14:paraId="0373CD1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视觉传达设计</w:t>
      </w:r>
    </w:p>
    <w:p w14:paraId="5153070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一、历史沿革</w:t>
      </w:r>
    </w:p>
    <w:p w14:paraId="0D9C78E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二、基本要素</w:t>
      </w:r>
    </w:p>
    <w:p w14:paraId="12236301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三、类型</w:t>
      </w:r>
    </w:p>
    <w:p w14:paraId="3555865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产品设计</w:t>
      </w:r>
    </w:p>
    <w:p w14:paraId="1A56E88D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一、基本要素</w:t>
      </w:r>
    </w:p>
    <w:p w14:paraId="23FDBB9C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二、分类</w:t>
      </w:r>
    </w:p>
    <w:p w14:paraId="26CDD38F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环境设计</w:t>
      </w:r>
    </w:p>
    <w:p w14:paraId="1CC87F3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一、定义</w:t>
      </w:r>
    </w:p>
    <w:p w14:paraId="6BE99178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二、类型</w:t>
      </w:r>
    </w:p>
    <w:p w14:paraId="6C19CA03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新媒介设计</w:t>
      </w:r>
    </w:p>
    <w:p w14:paraId="23C888F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一、什么是“新媒介”</w:t>
      </w:r>
    </w:p>
    <w:p w14:paraId="621506C0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二、互联网的影响</w:t>
      </w:r>
    </w:p>
    <w:p w14:paraId="39A5992E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三、个人化</w:t>
      </w:r>
    </w:p>
    <w:p w14:paraId="50D0FCD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四、阅读的载体</w:t>
      </w:r>
    </w:p>
    <w:p w14:paraId="26771017">
      <w:pPr>
        <w:spacing w:line="44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第六章 设计师</w:t>
      </w:r>
    </w:p>
    <w:p w14:paraId="2B156D3F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设计师的历史演变</w:t>
      </w:r>
    </w:p>
    <w:p w14:paraId="6FA7D8DA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一、工匠</w:t>
      </w:r>
    </w:p>
    <w:p w14:paraId="2BEF2F79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二、美术家兼设计师</w:t>
      </w:r>
    </w:p>
    <w:p w14:paraId="5A1B9522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三、专业设计师</w:t>
      </w:r>
    </w:p>
    <w:p w14:paraId="482CD07D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设计师的类型</w:t>
      </w:r>
    </w:p>
    <w:p w14:paraId="67484DF4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一、横向的分类</w:t>
      </w:r>
    </w:p>
    <w:p w14:paraId="265E432A">
      <w:pPr>
        <w:spacing w:line="44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二、纵向的分类</w:t>
      </w:r>
    </w:p>
    <w:p w14:paraId="0656A591">
      <w:pPr>
        <w:spacing w:line="420" w:lineRule="exact"/>
        <w:rPr>
          <w:b/>
          <w:shd w:val="clear" w:color="auto" w:fill="FFFFFF"/>
        </w:rPr>
      </w:pPr>
      <w:r>
        <w:rPr>
          <w:rFonts w:hint="eastAsia"/>
          <w:b/>
          <w:shd w:val="clear" w:color="auto" w:fill="FFFFFF"/>
        </w:rPr>
        <w:t>第七章 设计批评</w:t>
      </w:r>
    </w:p>
    <w:p w14:paraId="5CCDFF5C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第一节 设计的批评对象及其主体</w:t>
      </w:r>
    </w:p>
    <w:p w14:paraId="453B8771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一、两者的范围与特征</w:t>
      </w:r>
    </w:p>
    <w:p w14:paraId="36222B19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二、批评主体的多元身份</w:t>
      </w:r>
    </w:p>
    <w:p w14:paraId="26F9ECCE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第二节 设计批评的标准</w:t>
      </w:r>
    </w:p>
    <w:p w14:paraId="73266A33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一、国际式风格</w:t>
      </w:r>
    </w:p>
    <w:p w14:paraId="3845F6C0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二、对“少就是多”的理解</w:t>
      </w:r>
    </w:p>
    <w:p w14:paraId="5FBA56D2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第三节 设计批评的特殊方式</w:t>
      </w:r>
    </w:p>
    <w:p w14:paraId="51173C34">
      <w:pPr>
        <w:spacing w:line="42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第四节 设计批评的理论</w:t>
      </w:r>
    </w:p>
    <w:p w14:paraId="0041159E">
      <w:pPr>
        <w:pStyle w:val="6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</w:sdtPr>
    <w:sdtContent>
      <w:p w14:paraId="1AF58008">
        <w:pPr>
          <w:pStyle w:val="4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E65A03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A9B0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jN2QyMDU0OWE0OWMzNGYyNjRjMjRhMjM3MjIwMTcifQ=="/>
  </w:docVars>
  <w:rsids>
    <w:rsidRoot w:val="000610EF"/>
    <w:rsid w:val="00046690"/>
    <w:rsid w:val="000610EF"/>
    <w:rsid w:val="000A436E"/>
    <w:rsid w:val="00113283"/>
    <w:rsid w:val="00161105"/>
    <w:rsid w:val="001628F5"/>
    <w:rsid w:val="001C46D9"/>
    <w:rsid w:val="001C55F6"/>
    <w:rsid w:val="001E190A"/>
    <w:rsid w:val="002009EC"/>
    <w:rsid w:val="00214133"/>
    <w:rsid w:val="00222C15"/>
    <w:rsid w:val="00223512"/>
    <w:rsid w:val="00274C2E"/>
    <w:rsid w:val="00291ADE"/>
    <w:rsid w:val="002A2EFC"/>
    <w:rsid w:val="002B2E8C"/>
    <w:rsid w:val="002E4F9E"/>
    <w:rsid w:val="002F3E09"/>
    <w:rsid w:val="00352AF3"/>
    <w:rsid w:val="003575A9"/>
    <w:rsid w:val="00367745"/>
    <w:rsid w:val="00390AC3"/>
    <w:rsid w:val="003961E4"/>
    <w:rsid w:val="003A302B"/>
    <w:rsid w:val="003B77E2"/>
    <w:rsid w:val="003C1C98"/>
    <w:rsid w:val="00417C70"/>
    <w:rsid w:val="00444CB0"/>
    <w:rsid w:val="00463D42"/>
    <w:rsid w:val="00475C56"/>
    <w:rsid w:val="00497002"/>
    <w:rsid w:val="005645F6"/>
    <w:rsid w:val="00566BC9"/>
    <w:rsid w:val="005A7CE4"/>
    <w:rsid w:val="005D302D"/>
    <w:rsid w:val="005E06F3"/>
    <w:rsid w:val="005F44B1"/>
    <w:rsid w:val="00617B31"/>
    <w:rsid w:val="006269B8"/>
    <w:rsid w:val="006578CE"/>
    <w:rsid w:val="00674B50"/>
    <w:rsid w:val="0068768A"/>
    <w:rsid w:val="006B65F9"/>
    <w:rsid w:val="006C1E50"/>
    <w:rsid w:val="006C28B4"/>
    <w:rsid w:val="00752192"/>
    <w:rsid w:val="00757F8A"/>
    <w:rsid w:val="00777576"/>
    <w:rsid w:val="007B0F4D"/>
    <w:rsid w:val="007D0860"/>
    <w:rsid w:val="00866482"/>
    <w:rsid w:val="008B035B"/>
    <w:rsid w:val="008B77CC"/>
    <w:rsid w:val="008C5AA0"/>
    <w:rsid w:val="00911AB7"/>
    <w:rsid w:val="00926500"/>
    <w:rsid w:val="00937260"/>
    <w:rsid w:val="009377A8"/>
    <w:rsid w:val="00966CCB"/>
    <w:rsid w:val="0099431C"/>
    <w:rsid w:val="009A7388"/>
    <w:rsid w:val="009D0462"/>
    <w:rsid w:val="009E6B74"/>
    <w:rsid w:val="00A649D1"/>
    <w:rsid w:val="00A74BA1"/>
    <w:rsid w:val="00A86000"/>
    <w:rsid w:val="00B37F1A"/>
    <w:rsid w:val="00BA1B59"/>
    <w:rsid w:val="00BB526F"/>
    <w:rsid w:val="00C1449D"/>
    <w:rsid w:val="00C27D34"/>
    <w:rsid w:val="00CA2FFB"/>
    <w:rsid w:val="00CB2F64"/>
    <w:rsid w:val="00CE1CAD"/>
    <w:rsid w:val="00CE79FC"/>
    <w:rsid w:val="00D3340E"/>
    <w:rsid w:val="00D44BAD"/>
    <w:rsid w:val="00D715D8"/>
    <w:rsid w:val="00D72D9A"/>
    <w:rsid w:val="00DA4FCD"/>
    <w:rsid w:val="00DC2236"/>
    <w:rsid w:val="00DD00F2"/>
    <w:rsid w:val="00E675DE"/>
    <w:rsid w:val="00E77AFB"/>
    <w:rsid w:val="00EE471C"/>
    <w:rsid w:val="00F07BA5"/>
    <w:rsid w:val="00F87886"/>
    <w:rsid w:val="00F964A1"/>
    <w:rsid w:val="00FB3420"/>
    <w:rsid w:val="00FF7BA6"/>
    <w:rsid w:val="25321BD9"/>
    <w:rsid w:val="3E8B3591"/>
    <w:rsid w:val="4A903FAF"/>
    <w:rsid w:val="55CC43A2"/>
    <w:rsid w:val="65153B73"/>
    <w:rsid w:val="6CBF28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spacing w:before="100" w:beforeAutospacing="1" w:after="100" w:afterAutospacing="1"/>
      <w:outlineLvl w:val="1"/>
    </w:pPr>
    <w:rPr>
      <w:rFonts w:cs="Times New Roman"/>
      <w:b/>
      <w:bCs/>
      <w:color w:val="00000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cs="Times New Roman"/>
      <w:kern w:val="2"/>
      <w:sz w:val="21"/>
    </w:rPr>
  </w:style>
  <w:style w:type="paragraph" w:styleId="4">
    <w:name w:val="footer"/>
    <w:basedOn w:val="1"/>
    <w:link w:val="16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cs="Times New Roman"/>
      <w:color w:val="000000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标题 2 字符"/>
    <w:basedOn w:val="8"/>
    <w:link w:val="2"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1">
    <w:name w:val="style41"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2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3">
    <w:name w:val="0"/>
    <w:basedOn w:val="1"/>
    <w:qFormat/>
    <w:uiPriority w:val="0"/>
    <w:pPr>
      <w:snapToGrid w:val="0"/>
      <w:jc w:val="both"/>
    </w:pPr>
    <w:rPr>
      <w:rFonts w:ascii="Times New Roman" w:hAnsi="Times New Roman" w:cs="Times New Roman"/>
      <w:sz w:val="21"/>
      <w:szCs w:val="21"/>
    </w:rPr>
  </w:style>
  <w:style w:type="paragraph" w:styleId="14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7">
    <w:name w:val="apple-converted-space"/>
    <w:basedOn w:val="8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3A523-6D75-4F89-AD4C-33E0A4478A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1409</Words>
  <Characters>1451</Characters>
  <Lines>11</Lines>
  <Paragraphs>3</Paragraphs>
  <TotalTime>4</TotalTime>
  <ScaleCrop>false</ScaleCrop>
  <LinksUpToDate>false</LinksUpToDate>
  <CharactersWithSpaces>1489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2018-07-06T14:10:00Z</dcterms:created>
  <dc:creator>Windows 用户</dc:creator>
  <cp:lastModifiedBy>ZHF</cp:lastModifiedBy>
  <dcterms:modified xsi:type="dcterms:W3CDTF">2025-10-11T00:37:11Z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9B721E63677A41DFA01778968D1681C1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