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51CA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安徽财经大学202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6</w:t>
      </w:r>
      <w:bookmarkStart w:id="2" w:name="_GoBack"/>
      <w:bookmarkEnd w:id="2"/>
      <w:r>
        <w:rPr>
          <w:rFonts w:hint="eastAsia" w:ascii="黑体" w:eastAsia="黑体"/>
          <w:b/>
          <w:sz w:val="28"/>
          <w:szCs w:val="28"/>
        </w:rPr>
        <w:t>年硕士研究生入学考试</w:t>
      </w:r>
    </w:p>
    <w:p w14:paraId="7CD818C3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初试自命题科目考试大纲</w:t>
      </w:r>
    </w:p>
    <w:p w14:paraId="093AED99">
      <w:pPr>
        <w:pStyle w:val="6"/>
        <w:spacing w:before="156" w:beforeLines="50" w:beforeAutospacing="0" w:after="156" w:afterLines="50" w:afterAutospacing="0" w:line="360" w:lineRule="auto"/>
        <w:rPr>
          <w:rFonts w:ascii="新宋体" w:hAnsi="新宋体" w:eastAsia="新宋体"/>
          <w:b/>
        </w:rPr>
      </w:pPr>
      <w:r>
        <w:rPr>
          <w:rFonts w:hint="eastAsia"/>
          <w:b/>
        </w:rPr>
        <w:t>考试科目代码及名称</w:t>
      </w:r>
      <w:r>
        <w:rPr>
          <w:rFonts w:hint="eastAsia" w:ascii="新宋体" w:hAnsi="新宋体" w:eastAsia="新宋体"/>
          <w:b/>
        </w:rPr>
        <w:t>：</w:t>
      </w:r>
      <w:r>
        <w:rPr>
          <w:rFonts w:hint="eastAsia"/>
          <w:b/>
        </w:rPr>
        <w:t>821影视理论与实务</w:t>
      </w:r>
    </w:p>
    <w:p w14:paraId="34B9CAB1">
      <w:pPr>
        <w:pStyle w:val="6"/>
        <w:numPr>
          <w:ilvl w:val="0"/>
          <w:numId w:val="1"/>
        </w:numPr>
        <w:spacing w:before="156" w:beforeLines="50" w:beforeAutospacing="0" w:after="0" w:afterAutospacing="0" w:line="360" w:lineRule="auto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参考书目：</w:t>
      </w:r>
    </w:p>
    <w:p w14:paraId="56A1C669">
      <w:pPr>
        <w:pStyle w:val="6"/>
        <w:spacing w:before="0" w:beforeAutospacing="0" w:after="0" w:afterAutospacing="0" w:line="440" w:lineRule="exact"/>
        <w:ind w:firstLine="480" w:firstLineChars="200"/>
        <w:contextualSpacing/>
        <w:jc w:val="both"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1.</w:t>
      </w:r>
      <w:bookmarkStart w:id="0" w:name="OLE_LINK1"/>
      <w:bookmarkStart w:id="1" w:name="OLE_LINK2"/>
      <w:r>
        <w:rPr>
          <w:rFonts w:ascii="新宋体" w:hAnsi="新宋体" w:eastAsia="新宋体" w:cs="宋体"/>
          <w:color w:val="auto"/>
        </w:rPr>
        <w:t>《影视艺术史》，周星</w:t>
      </w:r>
      <w:r>
        <w:rPr>
          <w:rFonts w:hint="eastAsia" w:ascii="新宋体" w:hAnsi="新宋体" w:eastAsia="新宋体" w:cs="宋体"/>
          <w:color w:val="auto"/>
        </w:rPr>
        <w:t>，王宜文</w:t>
      </w:r>
      <w:r>
        <w:rPr>
          <w:rFonts w:ascii="新宋体" w:hAnsi="新宋体" w:eastAsia="新宋体" w:cs="宋体"/>
          <w:color w:val="auto"/>
        </w:rPr>
        <w:t>等</w:t>
      </w:r>
      <w:r>
        <w:rPr>
          <w:rFonts w:hint="eastAsia" w:ascii="新宋体" w:hAnsi="新宋体" w:eastAsia="新宋体" w:cs="宋体"/>
          <w:color w:val="auto"/>
        </w:rPr>
        <w:t>著</w:t>
      </w:r>
      <w:r>
        <w:rPr>
          <w:rFonts w:ascii="新宋体" w:hAnsi="新宋体" w:eastAsia="新宋体" w:cs="宋体"/>
          <w:color w:val="auto"/>
        </w:rPr>
        <w:t>，广西师范大学出版社，2005年版</w:t>
      </w:r>
      <w:r>
        <w:rPr>
          <w:rFonts w:hint="eastAsia" w:ascii="新宋体" w:hAnsi="新宋体" w:eastAsia="新宋体" w:cs="宋体"/>
          <w:color w:val="auto"/>
        </w:rPr>
        <w:t>。</w:t>
      </w:r>
    </w:p>
    <w:bookmarkEnd w:id="0"/>
    <w:bookmarkEnd w:id="1"/>
    <w:p w14:paraId="17458962">
      <w:pPr>
        <w:pStyle w:val="6"/>
        <w:spacing w:before="0" w:beforeAutospacing="0" w:after="0" w:afterAutospacing="0" w:line="440" w:lineRule="exact"/>
        <w:ind w:firstLine="480" w:firstLineChars="200"/>
        <w:contextualSpacing/>
        <w:jc w:val="both"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2</w:t>
      </w:r>
      <w:r>
        <w:rPr>
          <w:rFonts w:ascii="新宋体" w:hAnsi="新宋体" w:eastAsia="新宋体" w:cs="宋体"/>
          <w:color w:val="auto"/>
        </w:rPr>
        <w:t>.</w:t>
      </w:r>
      <w:r>
        <w:rPr>
          <w:rFonts w:cs="宋体"/>
        </w:rPr>
        <w:t>《电影艺术词典（修订版）》，许南明</w:t>
      </w:r>
      <w:r>
        <w:rPr>
          <w:rFonts w:hint="eastAsia" w:cs="宋体"/>
        </w:rPr>
        <w:t>，富澜，崔君衍</w:t>
      </w:r>
      <w:r>
        <w:rPr>
          <w:rFonts w:cs="宋体"/>
        </w:rPr>
        <w:t>，中国电影出版社，2005年版</w:t>
      </w:r>
      <w:r>
        <w:rPr>
          <w:rFonts w:hint="eastAsia" w:cs="宋体"/>
        </w:rPr>
        <w:t>。</w:t>
      </w:r>
    </w:p>
    <w:p w14:paraId="56AC01DC">
      <w:pPr>
        <w:pStyle w:val="6"/>
        <w:spacing w:before="0" w:beforeAutospacing="0" w:after="0" w:afterAutospacing="0" w:line="440" w:lineRule="exact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二、考试目的</w:t>
      </w:r>
    </w:p>
    <w:p w14:paraId="1FD03E20">
      <w:pPr>
        <w:pStyle w:val="6"/>
        <w:spacing w:before="0" w:beforeAutospacing="0" w:after="0" w:afterAutospacing="0" w:line="440" w:lineRule="exact"/>
        <w:ind w:firstLine="480" w:firstLineChars="200"/>
        <w:contextualSpacing/>
        <w:jc w:val="both"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本考试旨在全面考察考生对</w:t>
      </w:r>
      <w:r>
        <w:rPr>
          <w:rFonts w:ascii="新宋体" w:hAnsi="新宋体" w:eastAsia="新宋体" w:cs="宋体"/>
          <w:color w:val="auto"/>
        </w:rPr>
        <w:t>《</w:t>
      </w:r>
      <w:r>
        <w:rPr>
          <w:rFonts w:hint="eastAsia" w:ascii="新宋体" w:hAnsi="新宋体" w:eastAsia="新宋体" w:cs="宋体"/>
          <w:color w:val="auto"/>
        </w:rPr>
        <w:t>影视理论与实务</w:t>
      </w:r>
      <w:r>
        <w:rPr>
          <w:rFonts w:ascii="新宋体" w:hAnsi="新宋体" w:eastAsia="新宋体" w:cs="宋体"/>
          <w:color w:val="auto"/>
        </w:rPr>
        <w:t>》</w:t>
      </w:r>
      <w:r>
        <w:rPr>
          <w:rFonts w:hint="eastAsia" w:ascii="新宋体" w:hAnsi="新宋体" w:eastAsia="新宋体" w:cs="宋体"/>
          <w:color w:val="auto"/>
        </w:rPr>
        <w:t>的基本概念、基础知识、基本理论的掌握程度及运用能力。</w:t>
      </w:r>
    </w:p>
    <w:p w14:paraId="12EC0601">
      <w:pPr>
        <w:pStyle w:val="6"/>
        <w:spacing w:before="0" w:beforeAutospacing="0" w:after="0" w:afterAutospacing="0" w:line="440" w:lineRule="exact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三、考试要求</w:t>
      </w:r>
    </w:p>
    <w:p w14:paraId="03AF0692">
      <w:pPr>
        <w:pStyle w:val="6"/>
        <w:spacing w:before="0" w:beforeAutospacing="0" w:after="0" w:afterAutospacing="0" w:line="440" w:lineRule="exact"/>
        <w:ind w:firstLine="480" w:firstLineChars="200"/>
        <w:contextualSpacing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1. 准确掌握《影视理论与实务》的基本概念与基础知识。</w:t>
      </w:r>
    </w:p>
    <w:p w14:paraId="6C9BB6F9">
      <w:pPr>
        <w:pStyle w:val="6"/>
        <w:spacing w:before="0" w:beforeAutospacing="0" w:after="0" w:afterAutospacing="0" w:line="440" w:lineRule="exact"/>
        <w:ind w:firstLine="480" w:firstLineChars="200"/>
        <w:contextualSpacing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2. 理解并掌握《影视理论与实务》中的理论问题。</w:t>
      </w:r>
    </w:p>
    <w:p w14:paraId="2CC7678B">
      <w:pPr>
        <w:pStyle w:val="6"/>
        <w:spacing w:before="0" w:beforeAutospacing="0" w:after="0" w:afterAutospacing="0" w:line="440" w:lineRule="exact"/>
        <w:ind w:firstLine="480" w:firstLineChars="200"/>
        <w:contextualSpacing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3. 能运用《影视理论与实务》知识与理论分析相关问题。</w:t>
      </w:r>
    </w:p>
    <w:p w14:paraId="78DC0759">
      <w:pPr>
        <w:pStyle w:val="6"/>
        <w:spacing w:before="0" w:beforeAutospacing="0" w:after="0" w:afterAutospacing="0" w:line="440" w:lineRule="exact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四、</w:t>
      </w:r>
      <w:r>
        <w:rPr>
          <w:rFonts w:ascii="新宋体" w:hAnsi="新宋体" w:eastAsia="新宋体" w:cs="宋体"/>
          <w:b/>
          <w:color w:val="auto"/>
        </w:rPr>
        <w:t>考试形式及满分和时间</w:t>
      </w:r>
    </w:p>
    <w:p w14:paraId="2C12E8F4">
      <w:pPr>
        <w:pStyle w:val="6"/>
        <w:spacing w:before="0" w:beforeAutospacing="0" w:after="0" w:afterAutospacing="0" w:line="440" w:lineRule="exact"/>
        <w:ind w:firstLine="480" w:firstLineChars="200"/>
        <w:contextualSpacing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1.</w:t>
      </w:r>
      <w:r>
        <w:rPr>
          <w:rFonts w:ascii="新宋体" w:hAnsi="新宋体" w:eastAsia="新宋体" w:cs="宋体"/>
          <w:color w:val="auto"/>
        </w:rPr>
        <w:t>考试形式：笔试、闭卷。</w:t>
      </w:r>
    </w:p>
    <w:p w14:paraId="6C7FA9A3">
      <w:pPr>
        <w:pStyle w:val="6"/>
        <w:spacing w:before="0" w:beforeAutospacing="0" w:after="0" w:afterAutospacing="0" w:line="440" w:lineRule="exact"/>
        <w:ind w:firstLine="480" w:firstLineChars="200"/>
        <w:contextualSpacing/>
        <w:jc w:val="both"/>
        <w:rPr>
          <w:rFonts w:ascii="新宋体" w:hAnsi="新宋体" w:eastAsia="新宋体"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2.</w:t>
      </w:r>
      <w:r>
        <w:rPr>
          <w:rFonts w:ascii="新宋体" w:hAnsi="新宋体" w:eastAsia="新宋体" w:cs="宋体"/>
          <w:color w:val="auto"/>
        </w:rPr>
        <w:t>试卷满分及考试时间：试卷满分150分，考试时间3小时</w:t>
      </w:r>
      <w:r>
        <w:rPr>
          <w:rFonts w:hint="eastAsia" w:ascii="新宋体" w:hAnsi="新宋体" w:eastAsia="新宋体" w:cs="宋体"/>
          <w:color w:val="auto"/>
        </w:rPr>
        <w:t>（180分钟）</w:t>
      </w:r>
      <w:r>
        <w:rPr>
          <w:rFonts w:ascii="新宋体" w:hAnsi="新宋体" w:eastAsia="新宋体" w:cs="宋体"/>
          <w:color w:val="auto"/>
        </w:rPr>
        <w:t>。</w:t>
      </w:r>
    </w:p>
    <w:p w14:paraId="789BB99D">
      <w:pPr>
        <w:pStyle w:val="6"/>
        <w:spacing w:before="0" w:beforeAutospacing="0" w:after="0" w:afterAutospacing="0" w:line="440" w:lineRule="exact"/>
        <w:contextualSpacing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五、</w:t>
      </w:r>
      <w:r>
        <w:rPr>
          <w:rFonts w:ascii="新宋体" w:hAnsi="新宋体" w:eastAsia="新宋体" w:cs="宋体"/>
          <w:b/>
          <w:color w:val="auto"/>
        </w:rPr>
        <w:t>试卷题型及题数和分数</w:t>
      </w:r>
    </w:p>
    <w:p w14:paraId="092CAF5A">
      <w:pPr>
        <w:pStyle w:val="6"/>
        <w:spacing w:before="0" w:beforeAutospacing="0" w:after="0" w:afterAutospacing="0" w:line="440" w:lineRule="exact"/>
        <w:ind w:firstLine="480" w:firstLineChars="200"/>
        <w:jc w:val="both"/>
        <w:rPr>
          <w:rFonts w:cs="宋体"/>
          <w:color w:val="auto"/>
        </w:rPr>
      </w:pPr>
      <w:r>
        <w:rPr>
          <w:rFonts w:hint="eastAsia" w:ascii="新宋体" w:hAnsi="新宋体" w:eastAsia="新宋体" w:cs="宋体"/>
          <w:color w:val="auto"/>
        </w:rPr>
        <w:t>名词解释</w:t>
      </w:r>
      <w:r>
        <w:rPr>
          <w:rFonts w:ascii="新宋体" w:hAnsi="新宋体" w:eastAsia="新宋体" w:cs="宋体"/>
          <w:color w:val="auto"/>
        </w:rPr>
        <w:t>5题（共</w:t>
      </w:r>
      <w:r>
        <w:rPr>
          <w:rFonts w:hint="eastAsia" w:ascii="新宋体" w:hAnsi="新宋体" w:eastAsia="新宋体" w:cs="宋体"/>
          <w:color w:val="auto"/>
        </w:rPr>
        <w:t>2</w:t>
      </w:r>
      <w:r>
        <w:rPr>
          <w:rFonts w:ascii="新宋体" w:hAnsi="新宋体" w:eastAsia="新宋体" w:cs="宋体"/>
          <w:color w:val="auto"/>
        </w:rPr>
        <w:t>0分）</w:t>
      </w:r>
      <w:r>
        <w:rPr>
          <w:rFonts w:hint="eastAsia" w:ascii="新宋体" w:hAnsi="新宋体" w:eastAsia="新宋体" w:cs="宋体"/>
          <w:color w:val="auto"/>
        </w:rPr>
        <w:t>；</w:t>
      </w:r>
      <w:r>
        <w:rPr>
          <w:rFonts w:ascii="新宋体" w:hAnsi="新宋体" w:eastAsia="新宋体" w:cs="宋体"/>
          <w:color w:val="auto"/>
        </w:rPr>
        <w:t>简答题5题（共</w:t>
      </w:r>
      <w:r>
        <w:rPr>
          <w:rFonts w:hint="eastAsia" w:ascii="新宋体" w:hAnsi="新宋体" w:eastAsia="新宋体" w:cs="宋体"/>
          <w:color w:val="auto"/>
        </w:rPr>
        <w:t>5</w:t>
      </w:r>
      <w:r>
        <w:rPr>
          <w:rFonts w:ascii="新宋体" w:hAnsi="新宋体" w:eastAsia="新宋体" w:cs="宋体"/>
          <w:color w:val="auto"/>
        </w:rPr>
        <w:t>0分）</w:t>
      </w:r>
      <w:r>
        <w:rPr>
          <w:rFonts w:hint="eastAsia" w:ascii="新宋体" w:hAnsi="新宋体" w:eastAsia="新宋体" w:cs="宋体"/>
          <w:color w:val="auto"/>
        </w:rPr>
        <w:t>；</w:t>
      </w:r>
      <w:r>
        <w:rPr>
          <w:rFonts w:ascii="新宋体" w:hAnsi="新宋体" w:eastAsia="新宋体" w:cs="宋体"/>
          <w:color w:val="auto"/>
        </w:rPr>
        <w:t>论述题</w:t>
      </w:r>
      <w:r>
        <w:rPr>
          <w:rFonts w:hint="eastAsia" w:ascii="新宋体" w:hAnsi="新宋体" w:eastAsia="新宋体" w:cs="宋体"/>
          <w:color w:val="auto"/>
        </w:rPr>
        <w:t>3</w:t>
      </w:r>
      <w:r>
        <w:rPr>
          <w:rFonts w:ascii="新宋体" w:hAnsi="新宋体" w:eastAsia="新宋体" w:cs="宋体"/>
          <w:color w:val="auto"/>
        </w:rPr>
        <w:t>题（共</w:t>
      </w:r>
      <w:r>
        <w:rPr>
          <w:rFonts w:hint="eastAsia" w:ascii="新宋体" w:hAnsi="新宋体" w:eastAsia="新宋体" w:cs="宋体"/>
          <w:color w:val="auto"/>
        </w:rPr>
        <w:t>45</w:t>
      </w:r>
      <w:r>
        <w:rPr>
          <w:rFonts w:ascii="新宋体" w:hAnsi="新宋体" w:eastAsia="新宋体" w:cs="宋体"/>
          <w:color w:val="auto"/>
        </w:rPr>
        <w:t>分）；</w:t>
      </w:r>
      <w:r>
        <w:rPr>
          <w:rFonts w:hint="eastAsia" w:ascii="新宋体" w:hAnsi="新宋体" w:eastAsia="新宋体" w:cs="宋体"/>
          <w:color w:val="auto"/>
        </w:rPr>
        <w:t>材料</w:t>
      </w:r>
      <w:r>
        <w:rPr>
          <w:rFonts w:ascii="新宋体" w:hAnsi="新宋体" w:eastAsia="新宋体" w:cs="宋体"/>
          <w:color w:val="auto"/>
        </w:rPr>
        <w:t>分析题2题（共</w:t>
      </w:r>
      <w:r>
        <w:rPr>
          <w:rFonts w:hint="eastAsia" w:ascii="新宋体" w:hAnsi="新宋体" w:eastAsia="新宋体" w:cs="宋体"/>
          <w:color w:val="auto"/>
        </w:rPr>
        <w:t>35</w:t>
      </w:r>
      <w:r>
        <w:rPr>
          <w:rFonts w:ascii="新宋体" w:hAnsi="新宋体" w:eastAsia="新宋体" w:cs="宋体"/>
          <w:color w:val="auto"/>
        </w:rPr>
        <w:t>分）</w:t>
      </w:r>
      <w:r>
        <w:rPr>
          <w:rFonts w:cs="宋体"/>
          <w:color w:val="auto"/>
        </w:rPr>
        <w:t>。</w:t>
      </w:r>
    </w:p>
    <w:p w14:paraId="124FD827">
      <w:pPr>
        <w:pStyle w:val="6"/>
        <w:spacing w:before="0" w:beforeAutospacing="0" w:after="0" w:afterAutospacing="0" w:line="440" w:lineRule="exact"/>
        <w:contextualSpacing/>
        <w:jc w:val="both"/>
        <w:rPr>
          <w:rFonts w:ascii="新宋体" w:hAnsi="新宋体" w:eastAsia="新宋体" w:cs="宋体"/>
          <w:b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六、考试内容</w:t>
      </w:r>
    </w:p>
    <w:p w14:paraId="5AABE2C0">
      <w:pPr>
        <w:pStyle w:val="6"/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b/>
          <w:bCs/>
          <w:color w:val="auto"/>
        </w:rPr>
      </w:pPr>
      <w:r>
        <w:rPr>
          <w:rFonts w:cs="宋体" w:asciiTheme="minorEastAsia" w:hAnsiTheme="minorEastAsia" w:eastAsiaTheme="minorEastAsia"/>
          <w:b/>
          <w:bCs/>
          <w:color w:val="auto"/>
        </w:rPr>
        <w:t>参考书目1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.</w:t>
      </w:r>
      <w:r>
        <w:rPr>
          <w:rFonts w:cs="宋体" w:asciiTheme="minorEastAsia" w:hAnsiTheme="minorEastAsia" w:eastAsiaTheme="minorEastAsia"/>
          <w:b/>
          <w:bCs/>
          <w:color w:val="auto"/>
        </w:rPr>
        <w:t>《影视艺术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史</w:t>
      </w:r>
      <w:r>
        <w:rPr>
          <w:rFonts w:cs="宋体" w:asciiTheme="minorEastAsia" w:hAnsiTheme="minorEastAsia" w:eastAsiaTheme="minorEastAsia"/>
          <w:b/>
          <w:bCs/>
          <w:color w:val="auto"/>
        </w:rPr>
        <w:t>》，周星，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王宜文</w:t>
      </w:r>
      <w:r>
        <w:rPr>
          <w:rFonts w:cs="宋体" w:asciiTheme="minorEastAsia" w:hAnsiTheme="minorEastAsia" w:eastAsiaTheme="minorEastAsia"/>
          <w:b/>
          <w:bCs/>
          <w:color w:val="auto"/>
        </w:rPr>
        <w:t>等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著</w:t>
      </w:r>
      <w:r>
        <w:rPr>
          <w:rFonts w:cs="宋体" w:asciiTheme="minorEastAsia" w:hAnsiTheme="minorEastAsia" w:eastAsiaTheme="minorEastAsia"/>
          <w:b/>
          <w:bCs/>
          <w:color w:val="auto"/>
        </w:rPr>
        <w:t>，广西师范大学出版社，2005年版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>。</w:t>
      </w:r>
    </w:p>
    <w:p w14:paraId="0DACD117">
      <w:pPr>
        <w:pStyle w:val="6"/>
        <w:spacing w:before="0" w:beforeAutospacing="0" w:after="0" w:afterAutospacing="0" w:line="440" w:lineRule="exact"/>
        <w:contextualSpacing/>
        <w:jc w:val="both"/>
        <w:rPr>
          <w:rFonts w:hint="eastAsia" w:cs="宋体" w:asciiTheme="minorEastAsia" w:hAnsiTheme="minorEastAsia" w:eastAsiaTheme="minorEastAsia"/>
          <w:b/>
          <w:bCs/>
          <w:color w:val="auto"/>
        </w:rPr>
      </w:pPr>
    </w:p>
    <w:p w14:paraId="58BF02CA">
      <w:pPr>
        <w:pStyle w:val="6"/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序</w:t>
      </w:r>
    </w:p>
    <w:p w14:paraId="32DAE67C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电影艺术的形成时期（1</w:t>
      </w:r>
      <w:r>
        <w:rPr>
          <w:rFonts w:cs="宋体" w:asciiTheme="minorEastAsia" w:hAnsiTheme="minorEastAsia" w:eastAsiaTheme="minorEastAsia"/>
          <w:color w:val="auto"/>
        </w:rPr>
        <w:t>895-1926</w:t>
      </w:r>
      <w:r>
        <w:rPr>
          <w:rFonts w:hint="eastAsia" w:cs="宋体" w:asciiTheme="minorEastAsia" w:hAnsiTheme="minorEastAsia" w:eastAsiaTheme="minorEastAsia"/>
          <w:color w:val="auto"/>
        </w:rPr>
        <w:t>）</w:t>
      </w:r>
    </w:p>
    <w:p w14:paraId="178B3110">
      <w:pPr>
        <w:pStyle w:val="6"/>
        <w:numPr>
          <w:ilvl w:val="0"/>
          <w:numId w:val="3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电影的发明</w:t>
      </w:r>
    </w:p>
    <w:p w14:paraId="61A0B73B">
      <w:pPr>
        <w:pStyle w:val="6"/>
        <w:numPr>
          <w:ilvl w:val="0"/>
          <w:numId w:val="3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电影成为艺术</w:t>
      </w:r>
    </w:p>
    <w:p w14:paraId="6F9755D9">
      <w:pPr>
        <w:pStyle w:val="6"/>
        <w:numPr>
          <w:ilvl w:val="0"/>
          <w:numId w:val="3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电影艺术观念的形成</w:t>
      </w:r>
    </w:p>
    <w:p w14:paraId="7CFF7162">
      <w:pPr>
        <w:pStyle w:val="6"/>
        <w:spacing w:before="0" w:beforeAutospacing="0" w:after="0" w:afterAutospacing="0" w:line="440" w:lineRule="exact"/>
        <w:ind w:left="1680"/>
        <w:contextualSpacing/>
        <w:jc w:val="both"/>
        <w:rPr>
          <w:rFonts w:hint="eastAsia" w:cs="宋体" w:asciiTheme="minorEastAsia" w:hAnsiTheme="minorEastAsia" w:eastAsiaTheme="minorEastAsia"/>
          <w:color w:val="auto"/>
        </w:rPr>
      </w:pPr>
    </w:p>
    <w:p w14:paraId="4B4E0D2A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经典电影时期（1</w:t>
      </w:r>
      <w:r>
        <w:rPr>
          <w:rFonts w:cs="宋体" w:asciiTheme="minorEastAsia" w:hAnsiTheme="minorEastAsia" w:eastAsiaTheme="minorEastAsia"/>
          <w:color w:val="auto"/>
        </w:rPr>
        <w:t>927-1946</w:t>
      </w:r>
      <w:r>
        <w:rPr>
          <w:rFonts w:hint="eastAsia" w:cs="宋体" w:asciiTheme="minorEastAsia" w:hAnsiTheme="minorEastAsia" w:eastAsiaTheme="minorEastAsia"/>
          <w:color w:val="auto"/>
        </w:rPr>
        <w:t>）</w:t>
      </w:r>
    </w:p>
    <w:p w14:paraId="0236CB0C">
      <w:pPr>
        <w:pStyle w:val="6"/>
        <w:numPr>
          <w:ilvl w:val="0"/>
          <w:numId w:val="4"/>
        </w:numPr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美国经典叙事传统的建立</w:t>
      </w:r>
    </w:p>
    <w:p w14:paraId="3271BA8F">
      <w:pPr>
        <w:pStyle w:val="6"/>
        <w:numPr>
          <w:ilvl w:val="0"/>
          <w:numId w:val="4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欧洲的电影流派与电影观念</w:t>
      </w:r>
    </w:p>
    <w:p w14:paraId="0117489A">
      <w:pPr>
        <w:pStyle w:val="6"/>
        <w:numPr>
          <w:ilvl w:val="0"/>
          <w:numId w:val="4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中国及亚洲电影的发展状况</w:t>
      </w:r>
    </w:p>
    <w:p w14:paraId="1BA0EC08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33388959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电视艺术的早期形态（2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世纪3</w:t>
      </w:r>
      <w:r>
        <w:rPr>
          <w:rFonts w:cs="宋体" w:asciiTheme="minorEastAsia" w:hAnsiTheme="minorEastAsia" w:eastAsiaTheme="minorEastAsia"/>
          <w:color w:val="auto"/>
        </w:rPr>
        <w:t>0-50</w:t>
      </w:r>
      <w:r>
        <w:rPr>
          <w:rFonts w:hint="eastAsia" w:cs="宋体" w:asciiTheme="minorEastAsia" w:hAnsiTheme="minorEastAsia" w:eastAsiaTheme="minorEastAsia"/>
          <w:color w:val="auto"/>
        </w:rPr>
        <w:t>年代）</w:t>
      </w:r>
    </w:p>
    <w:p w14:paraId="455F283D">
      <w:pPr>
        <w:pStyle w:val="6"/>
        <w:numPr>
          <w:ilvl w:val="0"/>
          <w:numId w:val="5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电视的发明</w:t>
      </w:r>
    </w:p>
    <w:p w14:paraId="639834A8">
      <w:pPr>
        <w:pStyle w:val="6"/>
        <w:numPr>
          <w:ilvl w:val="0"/>
          <w:numId w:val="5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电视艺术的形成</w:t>
      </w:r>
    </w:p>
    <w:p w14:paraId="67CFF04D">
      <w:pPr>
        <w:pStyle w:val="6"/>
        <w:numPr>
          <w:ilvl w:val="0"/>
          <w:numId w:val="5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影视艺术的交互影响</w:t>
      </w:r>
    </w:p>
    <w:p w14:paraId="154E3F58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62E78053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西方现代电影时期（1</w:t>
      </w:r>
      <w:r>
        <w:rPr>
          <w:rFonts w:cs="宋体" w:asciiTheme="minorEastAsia" w:hAnsiTheme="minorEastAsia" w:eastAsiaTheme="minorEastAsia"/>
          <w:color w:val="auto"/>
        </w:rPr>
        <w:t>946-1978</w:t>
      </w:r>
      <w:r>
        <w:rPr>
          <w:rFonts w:hint="eastAsia" w:cs="宋体" w:asciiTheme="minorEastAsia" w:hAnsiTheme="minorEastAsia" w:eastAsiaTheme="minorEastAsia"/>
          <w:color w:val="auto"/>
        </w:rPr>
        <w:t>）</w:t>
      </w:r>
    </w:p>
    <w:p w14:paraId="78A7053E">
      <w:pPr>
        <w:pStyle w:val="6"/>
        <w:numPr>
          <w:ilvl w:val="0"/>
          <w:numId w:val="6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奥逊</w:t>
      </w:r>
      <w:r>
        <w:rPr>
          <w:rFonts w:hint="eastAsia" w:ascii="微软雅黑" w:hAnsi="微软雅黑" w:eastAsia="微软雅黑" w:cs="微软雅黑"/>
          <w:color w:val="auto"/>
        </w:rPr>
        <w:t>・</w:t>
      </w:r>
      <w:r>
        <w:rPr>
          <w:rFonts w:hint="eastAsia" w:cs="宋体" w:asciiTheme="minorEastAsia" w:hAnsiTheme="minorEastAsia" w:eastAsiaTheme="minorEastAsia"/>
          <w:color w:val="auto"/>
        </w:rPr>
        <w:t>威尔斯与现代电影观念的滥觞</w:t>
      </w:r>
    </w:p>
    <w:p w14:paraId="3DE34044">
      <w:pPr>
        <w:pStyle w:val="6"/>
        <w:numPr>
          <w:ilvl w:val="0"/>
          <w:numId w:val="6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意大利新现实主义电影</w:t>
      </w:r>
    </w:p>
    <w:p w14:paraId="048FFE2A">
      <w:pPr>
        <w:pStyle w:val="6"/>
        <w:numPr>
          <w:ilvl w:val="0"/>
          <w:numId w:val="6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法国“新浪潮”与“左岸派”电影</w:t>
      </w:r>
    </w:p>
    <w:p w14:paraId="71853D36">
      <w:pPr>
        <w:pStyle w:val="6"/>
        <w:numPr>
          <w:ilvl w:val="0"/>
          <w:numId w:val="6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现代主义电影的兴盛发展</w:t>
      </w:r>
    </w:p>
    <w:p w14:paraId="49EDA350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2953498B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东方民族电影的勃兴</w:t>
      </w:r>
    </w:p>
    <w:p w14:paraId="5A9BEB0B">
      <w:pPr>
        <w:pStyle w:val="6"/>
        <w:numPr>
          <w:ilvl w:val="0"/>
          <w:numId w:val="7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东方民族电影阐析</w:t>
      </w:r>
    </w:p>
    <w:p w14:paraId="49D42EA8">
      <w:pPr>
        <w:pStyle w:val="6"/>
        <w:numPr>
          <w:ilvl w:val="0"/>
          <w:numId w:val="7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日本、印度、韩国等亚洲国家的民族电影</w:t>
      </w:r>
    </w:p>
    <w:p w14:paraId="59408EB8">
      <w:pPr>
        <w:pStyle w:val="6"/>
        <w:numPr>
          <w:ilvl w:val="0"/>
          <w:numId w:val="7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中国民族电影的发展脉络</w:t>
      </w:r>
    </w:p>
    <w:p w14:paraId="0497FAE5">
      <w:pPr>
        <w:pStyle w:val="6"/>
        <w:numPr>
          <w:ilvl w:val="0"/>
          <w:numId w:val="7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其他地区民族电影的发展</w:t>
      </w:r>
    </w:p>
    <w:p w14:paraId="3BC5B586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004BED56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电视艺术的蓬勃发展（2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世纪6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年代—）</w:t>
      </w:r>
    </w:p>
    <w:p w14:paraId="1A1A7426">
      <w:pPr>
        <w:pStyle w:val="6"/>
        <w:numPr>
          <w:ilvl w:val="0"/>
          <w:numId w:val="8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世界电视业的繁荣及电视艺术的发展</w:t>
      </w:r>
    </w:p>
    <w:p w14:paraId="4B5FB68D">
      <w:pPr>
        <w:pStyle w:val="6"/>
        <w:numPr>
          <w:ilvl w:val="0"/>
          <w:numId w:val="8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美国电视艺术</w:t>
      </w:r>
    </w:p>
    <w:p w14:paraId="2EBC77B6">
      <w:pPr>
        <w:pStyle w:val="6"/>
        <w:numPr>
          <w:ilvl w:val="0"/>
          <w:numId w:val="8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英国、日本等国的电视发展状况</w:t>
      </w:r>
    </w:p>
    <w:p w14:paraId="6A5D5E75">
      <w:pPr>
        <w:pStyle w:val="6"/>
        <w:numPr>
          <w:ilvl w:val="0"/>
          <w:numId w:val="8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中国电视艺术概观</w:t>
      </w:r>
    </w:p>
    <w:p w14:paraId="47BAA4D6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5714F11B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高科技时代的影视艺术（2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世纪9</w:t>
      </w:r>
      <w:r>
        <w:rPr>
          <w:rFonts w:cs="宋体" w:asciiTheme="minorEastAsia" w:hAnsiTheme="minorEastAsia" w:eastAsiaTheme="minorEastAsia"/>
          <w:color w:val="auto"/>
        </w:rPr>
        <w:t>0</w:t>
      </w:r>
      <w:r>
        <w:rPr>
          <w:rFonts w:hint="eastAsia" w:cs="宋体" w:asciiTheme="minorEastAsia" w:hAnsiTheme="minorEastAsia" w:eastAsiaTheme="minorEastAsia"/>
          <w:color w:val="auto"/>
        </w:rPr>
        <w:t>年代—）</w:t>
      </w:r>
    </w:p>
    <w:p w14:paraId="4E7A6295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美国新好莱坞电影</w:t>
      </w:r>
    </w:p>
    <w:p w14:paraId="41D21D78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欧洲艺术电影</w:t>
      </w:r>
    </w:p>
    <w:p w14:paraId="706C38A4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伊朗、韩国等亚洲国家电影</w:t>
      </w:r>
    </w:p>
    <w:p w14:paraId="235B533F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中国电影的新趋向</w:t>
      </w:r>
    </w:p>
    <w:p w14:paraId="09E795FF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其他地区的电影状况</w:t>
      </w:r>
    </w:p>
    <w:p w14:paraId="5062973B">
      <w:pPr>
        <w:pStyle w:val="6"/>
        <w:numPr>
          <w:ilvl w:val="0"/>
          <w:numId w:val="9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世界电视艺术的新发展</w:t>
      </w:r>
    </w:p>
    <w:p w14:paraId="1CE15538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42D4FFDE">
      <w:pPr>
        <w:pStyle w:val="6"/>
        <w:numPr>
          <w:ilvl w:val="0"/>
          <w:numId w:val="2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新世纪影视艺术发展分析与展望</w:t>
      </w:r>
    </w:p>
    <w:p w14:paraId="0F4BB714">
      <w:pPr>
        <w:pStyle w:val="6"/>
        <w:numPr>
          <w:ilvl w:val="0"/>
          <w:numId w:val="10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技术进步与艺术发展</w:t>
      </w:r>
    </w:p>
    <w:p w14:paraId="6F497656">
      <w:pPr>
        <w:pStyle w:val="6"/>
        <w:numPr>
          <w:ilvl w:val="0"/>
          <w:numId w:val="10"/>
        </w:numPr>
        <w:spacing w:before="0" w:beforeAutospacing="0" w:after="0" w:afterAutospacing="0" w:line="440" w:lineRule="exact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新世纪技术，娱乐与艺术协调问题</w:t>
      </w:r>
    </w:p>
    <w:p w14:paraId="2B5A66EE">
      <w:pPr>
        <w:pStyle w:val="6"/>
        <w:spacing w:before="0" w:beforeAutospacing="0" w:after="0" w:afterAutospacing="0" w:line="440" w:lineRule="exact"/>
        <w:ind w:left="1680"/>
        <w:contextualSpacing/>
        <w:rPr>
          <w:rFonts w:hint="eastAsia" w:cs="宋体" w:asciiTheme="minorEastAsia" w:hAnsiTheme="minorEastAsia" w:eastAsiaTheme="minorEastAsia"/>
          <w:color w:val="auto"/>
        </w:rPr>
      </w:pPr>
    </w:p>
    <w:p w14:paraId="5C2D27F1">
      <w:pPr>
        <w:pStyle w:val="6"/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b/>
          <w:bCs/>
          <w:color w:val="auto"/>
        </w:rPr>
      </w:pPr>
      <w:r>
        <w:rPr>
          <w:rFonts w:hint="eastAsia" w:ascii="新宋体" w:hAnsi="新宋体" w:eastAsia="新宋体" w:cs="宋体"/>
          <w:b/>
          <w:color w:val="auto"/>
        </w:rPr>
        <w:t>参考书目</w:t>
      </w:r>
      <w:r>
        <w:rPr>
          <w:rFonts w:ascii="新宋体" w:hAnsi="新宋体" w:eastAsia="新宋体" w:cs="宋体"/>
          <w:b/>
          <w:color w:val="auto"/>
        </w:rPr>
        <w:t>2.</w:t>
      </w:r>
      <w:r>
        <w:rPr>
          <w:rFonts w:hint="eastAsia" w:cs="宋体" w:asciiTheme="minorEastAsia" w:hAnsiTheme="minorEastAsia" w:eastAsiaTheme="minorEastAsia"/>
          <w:b/>
          <w:bCs/>
          <w:color w:val="auto"/>
        </w:rPr>
        <w:t xml:space="preserve"> 《电影艺术词典》（修订版），许南明等，中国电影出版社，2005年版。 </w:t>
      </w:r>
    </w:p>
    <w:p w14:paraId="0DB2C704">
      <w:pPr>
        <w:pStyle w:val="6"/>
        <w:spacing w:before="0" w:beforeAutospacing="0" w:after="0" w:afterAutospacing="0" w:line="440" w:lineRule="exact"/>
        <w:contextualSpacing/>
        <w:jc w:val="both"/>
        <w:rPr>
          <w:rFonts w:cs="宋体" w:asciiTheme="minorEastAsia" w:hAnsiTheme="minorEastAsia" w:eastAsiaTheme="minorEastAsia"/>
          <w:b/>
          <w:bCs/>
          <w:color w:val="auto"/>
        </w:rPr>
      </w:pPr>
    </w:p>
    <w:p w14:paraId="6EF33333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总论</w:t>
      </w:r>
    </w:p>
    <w:p w14:paraId="194882AE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电影理论</w:t>
      </w:r>
    </w:p>
    <w:p w14:paraId="03E12F4A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类别与流派</w:t>
      </w:r>
    </w:p>
    <w:p w14:paraId="5B8914C0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电影编剧</w:t>
      </w:r>
    </w:p>
    <w:p w14:paraId="37EC2D59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电影导演</w:t>
      </w:r>
    </w:p>
    <w:p w14:paraId="13D54A46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电影表演</w:t>
      </w:r>
    </w:p>
    <w:p w14:paraId="01BC2431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电影摄影</w:t>
      </w:r>
    </w:p>
    <w:p w14:paraId="1DC2DFEE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电影美术</w:t>
      </w:r>
    </w:p>
    <w:p w14:paraId="41BB0BEF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电影音乐</w:t>
      </w:r>
    </w:p>
    <w:p w14:paraId="2B27E81D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电影录音</w:t>
      </w:r>
    </w:p>
    <w:p w14:paraId="361221E3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电影剪辑</w:t>
      </w:r>
    </w:p>
    <w:p w14:paraId="1AAD9688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动画电影</w:t>
      </w:r>
    </w:p>
    <w:p w14:paraId="7EB9492A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电影管理</w:t>
      </w:r>
    </w:p>
    <w:p w14:paraId="79C2D58C">
      <w:pPr>
        <w:pStyle w:val="6"/>
        <w:spacing w:before="0" w:beforeAutospacing="0" w:after="0" w:afterAutospacing="0" w:line="440" w:lineRule="exact"/>
        <w:ind w:left="1680" w:hanging="1680" w:hangingChars="700"/>
        <w:contextualSpacing/>
        <w:rPr>
          <w:rFonts w:cs="宋体" w:asciiTheme="minorEastAsia" w:hAnsiTheme="minorEastAsia" w:eastAsiaTheme="minorEastAsia"/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2230079"/>
    </w:sdtPr>
    <w:sdtContent>
      <w:p w14:paraId="2F2E238C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18167D64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215A7"/>
    <w:multiLevelType w:val="multilevel"/>
    <w:tmpl w:val="009215A7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1">
    <w:nsid w:val="06EA5E7E"/>
    <w:multiLevelType w:val="multilevel"/>
    <w:tmpl w:val="06EA5E7E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2">
    <w:nsid w:val="236A6372"/>
    <w:multiLevelType w:val="multilevel"/>
    <w:tmpl w:val="236A6372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3">
    <w:nsid w:val="40622A99"/>
    <w:multiLevelType w:val="multilevel"/>
    <w:tmpl w:val="40622A99"/>
    <w:lvl w:ilvl="0" w:tentative="0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4810537B"/>
    <w:multiLevelType w:val="multilevel"/>
    <w:tmpl w:val="4810537B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5">
    <w:nsid w:val="4CF35154"/>
    <w:multiLevelType w:val="multilevel"/>
    <w:tmpl w:val="4CF35154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6">
    <w:nsid w:val="59579AE4"/>
    <w:multiLevelType w:val="singleLevel"/>
    <w:tmpl w:val="59579A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70E41E5A"/>
    <w:multiLevelType w:val="multilevel"/>
    <w:tmpl w:val="70E41E5A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8">
    <w:nsid w:val="7E5D15D9"/>
    <w:multiLevelType w:val="multilevel"/>
    <w:tmpl w:val="7E5D15D9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abstractNum w:abstractNumId="9">
    <w:nsid w:val="7E6A7822"/>
    <w:multiLevelType w:val="multilevel"/>
    <w:tmpl w:val="7E6A7822"/>
    <w:lvl w:ilvl="0" w:tentative="0">
      <w:start w:val="1"/>
      <w:numFmt w:val="japaneseCounting"/>
      <w:lvlText w:val="第%1节"/>
      <w:lvlJc w:val="left"/>
      <w:pPr>
        <w:ind w:left="16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0ZmRhNDZiNDM3ZjIxMmQ3ZmM4NWE0ZmYzOTFhYzUifQ=="/>
  </w:docVars>
  <w:rsids>
    <w:rsidRoot w:val="000610EF"/>
    <w:rsid w:val="00014EFE"/>
    <w:rsid w:val="000610EF"/>
    <w:rsid w:val="000C17E0"/>
    <w:rsid w:val="00113283"/>
    <w:rsid w:val="001139B9"/>
    <w:rsid w:val="00150944"/>
    <w:rsid w:val="0018043D"/>
    <w:rsid w:val="00195F66"/>
    <w:rsid w:val="001E190A"/>
    <w:rsid w:val="001E7D1A"/>
    <w:rsid w:val="002009EC"/>
    <w:rsid w:val="00222C15"/>
    <w:rsid w:val="00274C2E"/>
    <w:rsid w:val="00287EB9"/>
    <w:rsid w:val="002B0028"/>
    <w:rsid w:val="002B0B3B"/>
    <w:rsid w:val="002F5975"/>
    <w:rsid w:val="003561E8"/>
    <w:rsid w:val="00367745"/>
    <w:rsid w:val="00390AC3"/>
    <w:rsid w:val="003B710B"/>
    <w:rsid w:val="004753AB"/>
    <w:rsid w:val="004B4AFB"/>
    <w:rsid w:val="004C3710"/>
    <w:rsid w:val="004E192B"/>
    <w:rsid w:val="005E06F3"/>
    <w:rsid w:val="00605621"/>
    <w:rsid w:val="00633520"/>
    <w:rsid w:val="00690795"/>
    <w:rsid w:val="006C7700"/>
    <w:rsid w:val="006D3B93"/>
    <w:rsid w:val="00750DBA"/>
    <w:rsid w:val="007951D3"/>
    <w:rsid w:val="007B0E4A"/>
    <w:rsid w:val="007E5BC0"/>
    <w:rsid w:val="00823F7F"/>
    <w:rsid w:val="00826A9D"/>
    <w:rsid w:val="00866482"/>
    <w:rsid w:val="008B035B"/>
    <w:rsid w:val="00966CCB"/>
    <w:rsid w:val="009742E0"/>
    <w:rsid w:val="009B69A9"/>
    <w:rsid w:val="009D0462"/>
    <w:rsid w:val="00A4727C"/>
    <w:rsid w:val="00A90E6F"/>
    <w:rsid w:val="00AC4272"/>
    <w:rsid w:val="00BF5B84"/>
    <w:rsid w:val="00CE65FF"/>
    <w:rsid w:val="00DF00CB"/>
    <w:rsid w:val="00E26C77"/>
    <w:rsid w:val="00E675DE"/>
    <w:rsid w:val="00E8646B"/>
    <w:rsid w:val="00EA0E88"/>
    <w:rsid w:val="00F534ED"/>
    <w:rsid w:val="00F7669F"/>
    <w:rsid w:val="00F87886"/>
    <w:rsid w:val="00FA1AB9"/>
    <w:rsid w:val="058B1259"/>
    <w:rsid w:val="06AA0697"/>
    <w:rsid w:val="0833471C"/>
    <w:rsid w:val="1A9D66BB"/>
    <w:rsid w:val="1BF7667A"/>
    <w:rsid w:val="219F29D8"/>
    <w:rsid w:val="25012816"/>
    <w:rsid w:val="2B027686"/>
    <w:rsid w:val="4C4F0D12"/>
    <w:rsid w:val="58173E19"/>
    <w:rsid w:val="58492502"/>
    <w:rsid w:val="5A2C4BC1"/>
    <w:rsid w:val="5CC22E0A"/>
    <w:rsid w:val="5E664BA7"/>
    <w:rsid w:val="6DB210CB"/>
    <w:rsid w:val="6EA2052F"/>
    <w:rsid w:val="7A1832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3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2 字符"/>
    <w:basedOn w:val="8"/>
    <w:link w:val="2"/>
    <w:qFormat/>
    <w:uiPriority w:val="0"/>
    <w:rPr>
      <w:rFonts w:ascii="宋体" w:hAnsi="宋体" w:eastAsia="宋体" w:cs="Times New Roman"/>
      <w:b/>
      <w:bCs/>
      <w:color w:val="000000"/>
      <w:kern w:val="0"/>
      <w:sz w:val="36"/>
      <w:szCs w:val="36"/>
    </w:rPr>
  </w:style>
  <w:style w:type="character" w:customStyle="1" w:styleId="12">
    <w:name w:val="style41"/>
    <w:qFormat/>
    <w:uiPriority w:val="0"/>
    <w:rPr>
      <w:rFonts w:hint="eastAsia" w:ascii="宋体" w:hAnsi="宋体" w:eastAsia="宋体"/>
      <w:sz w:val="20"/>
      <w:szCs w:val="20"/>
    </w:rPr>
  </w:style>
  <w:style w:type="character" w:customStyle="1" w:styleId="13">
    <w:name w:val="正文文本缩进 2 字符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4">
    <w:name w:val="0"/>
    <w:basedOn w:val="1"/>
    <w:qFormat/>
    <w:uiPriority w:val="0"/>
    <w:pPr>
      <w:widowControl/>
      <w:snapToGrid w:val="0"/>
    </w:pPr>
    <w:rPr>
      <w:rFonts w:ascii="Times New Roman" w:hAnsi="Times New Roman" w:eastAsia="宋体" w:cs="Times New Roman"/>
      <w:kern w:val="0"/>
      <w:szCs w:val="21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7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8">
    <w:name w:val="apple-converted-spac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902</Words>
  <Characters>969</Characters>
  <Lines>7</Lines>
  <Paragraphs>2</Paragraphs>
  <TotalTime>1</TotalTime>
  <ScaleCrop>false</ScaleCrop>
  <LinksUpToDate>false</LinksUpToDate>
  <CharactersWithSpaces>974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2023-09-26T06:25:00Z</dcterms:created>
  <dc:creator>Windows 用户</dc:creator>
  <cp:lastModifiedBy>ZHF</cp:lastModifiedBy>
  <cp:lastPrinted>2023-09-26T03:34:00Z</cp:lastPrinted>
  <dcterms:modified xsi:type="dcterms:W3CDTF">2025-10-11T00:36:57Z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78B9CC378D6A431DBA044746E81DBECF</vt:lpwstr>
  </property>
  <property fmtid="{D5CDD505-2E9C-101B-9397-08002B2CF9AE}" pid="4" name="KSOTemplateDocerSaveRecord">
    <vt:lpwstr>eyJoZGlkIjoiYmRhYTY5N2YwMjA0MzY3ODNlNjA5Y2YxYzQzYzE5ZTciLCJ1c2VySWQiOiI0MDQzMTkzMjIifQ==</vt:lpwstr>
  </property>
</Properties>
</file>